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63" w:rsidRPr="003A5390" w:rsidRDefault="00CB7B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horzAnchor="margin" w:tblpY="700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655"/>
      </w:tblGrid>
      <w:tr w:rsidR="00CB7B63" w:rsidTr="00D87C29">
        <w:tc>
          <w:tcPr>
            <w:tcW w:w="7621" w:type="dxa"/>
          </w:tcPr>
          <w:p w:rsidR="00CB7B63" w:rsidRPr="003A5390" w:rsidRDefault="00CB7B63" w:rsidP="00D87C29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90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CB7B63" w:rsidRPr="003A5390" w:rsidRDefault="00CB7B63" w:rsidP="00D87C29">
            <w:pPr>
              <w:tabs>
                <w:tab w:val="right" w:pos="9355"/>
              </w:tabs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390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CB7B63" w:rsidRPr="003A5390" w:rsidRDefault="00CB7B63" w:rsidP="00D87C29">
            <w:pPr>
              <w:tabs>
                <w:tab w:val="right" w:pos="9355"/>
              </w:tabs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390">
              <w:rPr>
                <w:rFonts w:ascii="Times New Roman" w:hAnsi="Times New Roman" w:cs="Times New Roman"/>
                <w:sz w:val="28"/>
                <w:szCs w:val="28"/>
              </w:rPr>
              <w:t>МБДОУ д/с № 41</w:t>
            </w:r>
          </w:p>
          <w:p w:rsidR="00CB7B63" w:rsidRPr="003A5390" w:rsidRDefault="00101842" w:rsidP="00D87C29">
            <w:pPr>
              <w:tabs>
                <w:tab w:val="right" w:pos="9355"/>
              </w:tabs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CB7B63" w:rsidRPr="003A539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7B63" w:rsidRPr="003A5390" w:rsidRDefault="00CB7B63" w:rsidP="00101842">
            <w:pPr>
              <w:tabs>
                <w:tab w:val="right" w:pos="9355"/>
              </w:tabs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390">
              <w:rPr>
                <w:rFonts w:ascii="Times New Roman" w:hAnsi="Times New Roman" w:cs="Times New Roman"/>
                <w:sz w:val="28"/>
                <w:szCs w:val="28"/>
              </w:rPr>
              <w:t>от «1</w:t>
            </w:r>
            <w:r w:rsidR="001018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5390">
              <w:rPr>
                <w:rFonts w:ascii="Times New Roman" w:hAnsi="Times New Roman" w:cs="Times New Roman"/>
                <w:sz w:val="28"/>
                <w:szCs w:val="28"/>
              </w:rPr>
              <w:t>» ноября 20</w:t>
            </w:r>
            <w:r w:rsidR="005C52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A53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655" w:type="dxa"/>
          </w:tcPr>
          <w:p w:rsidR="00CB7B63" w:rsidRPr="003A5390" w:rsidRDefault="00CB7B63" w:rsidP="00D87C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9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CB7B63" w:rsidRPr="003A5390" w:rsidRDefault="00CB7B63" w:rsidP="00D87C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63" w:rsidRPr="003A5390" w:rsidRDefault="00CB7B63" w:rsidP="00D87C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390">
              <w:rPr>
                <w:rFonts w:ascii="Times New Roman" w:hAnsi="Times New Roman" w:cs="Times New Roman"/>
                <w:sz w:val="28"/>
                <w:szCs w:val="28"/>
              </w:rPr>
              <w:t>Заведующий МБДОУ д/с № 41</w:t>
            </w:r>
          </w:p>
          <w:p w:rsidR="00CB7B63" w:rsidRPr="003A5390" w:rsidRDefault="00CB7B63" w:rsidP="00D87C29">
            <w:pPr>
              <w:tabs>
                <w:tab w:val="left" w:pos="103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390">
              <w:rPr>
                <w:rFonts w:ascii="Times New Roman" w:hAnsi="Times New Roman" w:cs="Times New Roman"/>
                <w:sz w:val="28"/>
                <w:szCs w:val="28"/>
              </w:rPr>
              <w:t>________________ Т.М. Поршнева</w:t>
            </w:r>
          </w:p>
          <w:p w:rsidR="00CB7B63" w:rsidRPr="003A5390" w:rsidRDefault="00CB7B63" w:rsidP="00D87C29">
            <w:pPr>
              <w:tabs>
                <w:tab w:val="left" w:pos="103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63" w:rsidRPr="003A5390" w:rsidRDefault="00CB7B63" w:rsidP="00816D34">
            <w:pPr>
              <w:tabs>
                <w:tab w:val="left" w:pos="103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390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10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D34">
              <w:rPr>
                <w:rFonts w:ascii="Times New Roman" w:hAnsi="Times New Roman" w:cs="Times New Roman"/>
                <w:sz w:val="28"/>
                <w:szCs w:val="28"/>
              </w:rPr>
              <w:t>174/1</w:t>
            </w:r>
            <w:r w:rsidR="001018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5390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16D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Pr="003A53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0184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3A539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C52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A53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B7B63" w:rsidRDefault="00CB7B63" w:rsidP="00CB7B63">
      <w:pPr>
        <w:rPr>
          <w:rFonts w:ascii="Times New Roman" w:hAnsi="Times New Roman" w:cs="Times New Roman"/>
          <w:b/>
          <w:sz w:val="32"/>
          <w:szCs w:val="32"/>
        </w:rPr>
      </w:pPr>
    </w:p>
    <w:p w:rsidR="00184FD0" w:rsidRPr="003A5390" w:rsidRDefault="003A5390" w:rsidP="001B78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390">
        <w:rPr>
          <w:rFonts w:ascii="Times New Roman" w:hAnsi="Times New Roman" w:cs="Times New Roman"/>
          <w:b/>
          <w:sz w:val="32"/>
          <w:szCs w:val="32"/>
        </w:rPr>
        <w:t>План – 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внутренней системы </w:t>
      </w:r>
      <w:r w:rsidR="00184FD0">
        <w:rPr>
          <w:rFonts w:ascii="Times New Roman" w:hAnsi="Times New Roman" w:cs="Times New Roman"/>
          <w:b/>
          <w:sz w:val="32"/>
          <w:szCs w:val="32"/>
        </w:rPr>
        <w:t>оценки качества образования МБДОУ д/с № 41</w:t>
      </w: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3737"/>
        <w:gridCol w:w="2668"/>
        <w:gridCol w:w="2210"/>
        <w:gridCol w:w="2486"/>
      </w:tblGrid>
      <w:tr w:rsidR="00184FD0" w:rsidRPr="00B65ACD" w:rsidTr="00B65ACD">
        <w:tc>
          <w:tcPr>
            <w:tcW w:w="2235" w:type="dxa"/>
          </w:tcPr>
          <w:p w:rsidR="00184FD0" w:rsidRPr="00B65ACD" w:rsidRDefault="00184FD0" w:rsidP="001B7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5ACD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Направления ВСОКО</w:t>
            </w:r>
            <w:r w:rsidR="001B781F" w:rsidRPr="00B65AC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84FD0" w:rsidRPr="00B65ACD" w:rsidRDefault="00184FD0" w:rsidP="004F7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ACD">
              <w:rPr>
                <w:rFonts w:ascii="Times New Roman" w:hAnsi="Times New Roman"/>
                <w:b/>
                <w:sz w:val="28"/>
                <w:szCs w:val="28"/>
              </w:rPr>
              <w:t>Объект ВСОКО</w:t>
            </w:r>
          </w:p>
        </w:tc>
        <w:tc>
          <w:tcPr>
            <w:tcW w:w="3737" w:type="dxa"/>
          </w:tcPr>
          <w:p w:rsidR="00184FD0" w:rsidRPr="00B65ACD" w:rsidRDefault="001B781F" w:rsidP="004F7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AC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Показатель, характеризующий объект ВСОКО  </w:t>
            </w:r>
          </w:p>
        </w:tc>
        <w:tc>
          <w:tcPr>
            <w:tcW w:w="2668" w:type="dxa"/>
          </w:tcPr>
          <w:p w:rsidR="00184FD0" w:rsidRPr="00B65ACD" w:rsidRDefault="001B781F" w:rsidP="004F7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ACD">
              <w:rPr>
                <w:rFonts w:ascii="Times New Roman" w:hAnsi="Times New Roman"/>
                <w:b/>
                <w:sz w:val="28"/>
                <w:szCs w:val="28"/>
              </w:rPr>
              <w:t>Методы и средства сбора первичных данных / документ, фиксирующий результаты</w:t>
            </w:r>
          </w:p>
        </w:tc>
        <w:tc>
          <w:tcPr>
            <w:tcW w:w="2210" w:type="dxa"/>
          </w:tcPr>
          <w:p w:rsidR="00184FD0" w:rsidRPr="00B65ACD" w:rsidRDefault="001B781F" w:rsidP="004F7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ACD">
              <w:rPr>
                <w:rFonts w:ascii="Times New Roman" w:hAnsi="Times New Roman"/>
                <w:b/>
                <w:sz w:val="28"/>
                <w:szCs w:val="28"/>
              </w:rPr>
              <w:t>Периодичность сбора данных</w:t>
            </w:r>
          </w:p>
        </w:tc>
        <w:tc>
          <w:tcPr>
            <w:tcW w:w="2486" w:type="dxa"/>
          </w:tcPr>
          <w:p w:rsidR="00184FD0" w:rsidRPr="00B65ACD" w:rsidRDefault="001B781F" w:rsidP="004F7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ACD">
              <w:rPr>
                <w:rFonts w:ascii="Times New Roman" w:hAnsi="Times New Roman"/>
                <w:b/>
                <w:sz w:val="28"/>
                <w:szCs w:val="28"/>
              </w:rPr>
              <w:t>Лица, осуществляющие ВСОКО</w:t>
            </w:r>
          </w:p>
        </w:tc>
      </w:tr>
      <w:tr w:rsidR="001B781F" w:rsidRPr="00B65ACD" w:rsidTr="00B65ACD">
        <w:tc>
          <w:tcPr>
            <w:tcW w:w="15462" w:type="dxa"/>
            <w:gridSpan w:val="6"/>
          </w:tcPr>
          <w:p w:rsidR="001B781F" w:rsidRPr="00B65ACD" w:rsidRDefault="001B781F" w:rsidP="004F7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ACD">
              <w:rPr>
                <w:rFonts w:ascii="Times New Roman" w:hAnsi="Times New Roman"/>
                <w:b/>
                <w:sz w:val="28"/>
                <w:szCs w:val="28"/>
              </w:rPr>
              <w:t>Оценка качества основной образовательной программы МБДОУ</w:t>
            </w:r>
          </w:p>
        </w:tc>
      </w:tr>
      <w:tr w:rsidR="001B781F" w:rsidRPr="00B65ACD" w:rsidTr="00B65ACD">
        <w:tc>
          <w:tcPr>
            <w:tcW w:w="2235" w:type="dxa"/>
          </w:tcPr>
          <w:p w:rsidR="001B781F" w:rsidRPr="00B65ACD" w:rsidRDefault="001B781F" w:rsidP="004F7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ACD">
              <w:rPr>
                <w:rFonts w:ascii="Times New Roman" w:eastAsia="Times New Roman" w:hAnsi="Times New Roman"/>
                <w:sz w:val="28"/>
                <w:szCs w:val="28"/>
              </w:rPr>
              <w:t>Соответствие ООП ДОУ федеральным государственным образовательным стандартам</w:t>
            </w:r>
          </w:p>
        </w:tc>
        <w:tc>
          <w:tcPr>
            <w:tcW w:w="2126" w:type="dxa"/>
          </w:tcPr>
          <w:p w:rsidR="001B781F" w:rsidRPr="00B65ACD" w:rsidRDefault="001B781F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ООП ДОУ</w:t>
            </w:r>
          </w:p>
        </w:tc>
        <w:tc>
          <w:tcPr>
            <w:tcW w:w="3737" w:type="dxa"/>
          </w:tcPr>
          <w:p w:rsidR="001B781F" w:rsidRPr="00B65ACD" w:rsidRDefault="001B781F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-наличие ООП ДОУ;</w:t>
            </w:r>
          </w:p>
          <w:p w:rsidR="001B781F" w:rsidRPr="00B65ACD" w:rsidRDefault="001B781F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- структурные компоненты ООП ДОУ;</w:t>
            </w:r>
          </w:p>
          <w:p w:rsidR="001B781F" w:rsidRPr="00B65ACD" w:rsidRDefault="001B781F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- учет возрастных и индивидуальных особенностей детского контингента;</w:t>
            </w:r>
          </w:p>
          <w:p w:rsidR="001B781F" w:rsidRPr="00B65ACD" w:rsidRDefault="001B781F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- учет потребностей и возможностей всех участников образовательных </w:t>
            </w:r>
            <w:r w:rsidRPr="00B65ACD">
              <w:rPr>
                <w:rFonts w:ascii="Times New Roman" w:hAnsi="Times New Roman"/>
                <w:sz w:val="28"/>
                <w:szCs w:val="28"/>
              </w:rPr>
              <w:lastRenderedPageBreak/>
              <w:t>отношений в процессе определения целей, содержания и организационных форм работы.</w:t>
            </w:r>
          </w:p>
          <w:p w:rsidR="001B781F" w:rsidRPr="00B65ACD" w:rsidRDefault="001B781F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1B781F" w:rsidRPr="00B65ACD" w:rsidRDefault="001B781F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lastRenderedPageBreak/>
              <w:t>Карта анализа оценки ООП</w:t>
            </w:r>
          </w:p>
        </w:tc>
        <w:tc>
          <w:tcPr>
            <w:tcW w:w="2210" w:type="dxa"/>
          </w:tcPr>
          <w:p w:rsidR="001B781F" w:rsidRPr="00B65ACD" w:rsidRDefault="001B781F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1B781F" w:rsidRPr="00B65ACD" w:rsidRDefault="001B781F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86" w:type="dxa"/>
          </w:tcPr>
          <w:p w:rsidR="001B781F" w:rsidRPr="00B65ACD" w:rsidRDefault="001B781F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B781F" w:rsidRPr="00B65ACD" w:rsidRDefault="001B781F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1B781F" w:rsidRPr="00B65ACD" w:rsidTr="00B65ACD">
        <w:tc>
          <w:tcPr>
            <w:tcW w:w="15462" w:type="dxa"/>
            <w:gridSpan w:val="6"/>
          </w:tcPr>
          <w:p w:rsidR="001B781F" w:rsidRPr="00B65ACD" w:rsidRDefault="001B781F" w:rsidP="004F7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A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Соответствие условий реализации ООП МБДОУ</w:t>
            </w:r>
          </w:p>
        </w:tc>
      </w:tr>
      <w:tr w:rsidR="001610B5" w:rsidRPr="00B65ACD" w:rsidTr="00B65ACD">
        <w:tc>
          <w:tcPr>
            <w:tcW w:w="2235" w:type="dxa"/>
          </w:tcPr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eastAsia="Times New Roman" w:hAnsi="Times New Roman"/>
                <w:sz w:val="28"/>
                <w:szCs w:val="28"/>
              </w:rPr>
              <w:t>Психолого-педагогические условия реализации ООП ДОУ</w:t>
            </w:r>
          </w:p>
        </w:tc>
        <w:tc>
          <w:tcPr>
            <w:tcW w:w="2126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  <w:r w:rsidRPr="00B65ACD">
              <w:rPr>
                <w:rFonts w:ascii="Times New Roman" w:eastAsia="Times New Roman" w:hAnsi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3737" w:type="dxa"/>
          </w:tcPr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-характер взаимодействия сотрудников с детьми и родителями воспитанников;</w:t>
            </w:r>
          </w:p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- наличие возможностей для социально-личностного развития ребенка в процессе организации различных видов детской деятельности;</w:t>
            </w:r>
          </w:p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- наличие возможностей для развития игровой деятельности;</w:t>
            </w:r>
          </w:p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- наличие возможностей для коррекции нарушений развития  </w:t>
            </w:r>
          </w:p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- наличие возможностей для вариативного развивающего дошкольного образования</w:t>
            </w:r>
          </w:p>
        </w:tc>
        <w:tc>
          <w:tcPr>
            <w:tcW w:w="2668" w:type="dxa"/>
          </w:tcPr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Наблюдение / карта анализа качества психолого-педагогических условий реализации дошкольного образования  </w:t>
            </w:r>
          </w:p>
        </w:tc>
        <w:tc>
          <w:tcPr>
            <w:tcW w:w="2210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65AC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65AC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86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65AC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65A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65AC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65AC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1610B5" w:rsidRPr="00B65ACD" w:rsidRDefault="00CE28CC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610B5" w:rsidRPr="00B65ACD" w:rsidTr="00B65ACD">
        <w:tc>
          <w:tcPr>
            <w:tcW w:w="2235" w:type="dxa"/>
          </w:tcPr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ACD">
              <w:rPr>
                <w:rFonts w:ascii="Times New Roman" w:eastAsia="Times New Roman" w:hAnsi="Times New Roman"/>
                <w:sz w:val="28"/>
                <w:szCs w:val="28"/>
              </w:rPr>
              <w:t xml:space="preserve">Предметно-пространственная развивающая </w:t>
            </w:r>
            <w:r w:rsidRPr="00B65AC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среда реализации ООП ДОУ</w:t>
            </w:r>
          </w:p>
        </w:tc>
        <w:tc>
          <w:tcPr>
            <w:tcW w:w="2126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lastRenderedPageBreak/>
              <w:t>ППРС пространства ДОУ</w:t>
            </w:r>
          </w:p>
        </w:tc>
        <w:tc>
          <w:tcPr>
            <w:tcW w:w="3737" w:type="dxa"/>
          </w:tcPr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- насыщенность,</w:t>
            </w:r>
          </w:p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65ACD">
              <w:rPr>
                <w:rFonts w:ascii="Times New Roman" w:hAnsi="Times New Roman"/>
                <w:sz w:val="28"/>
                <w:szCs w:val="28"/>
              </w:rPr>
              <w:t>трансформируемость</w:t>
            </w:r>
            <w:proofErr w:type="spellEnd"/>
            <w:r w:rsidRPr="00B65A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65ACD">
              <w:rPr>
                <w:rFonts w:ascii="Times New Roman" w:hAnsi="Times New Roman"/>
                <w:sz w:val="28"/>
                <w:szCs w:val="28"/>
              </w:rPr>
              <w:t>полифункциональность</w:t>
            </w:r>
            <w:proofErr w:type="spellEnd"/>
            <w:r w:rsidRPr="00B65AC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-вариативность, </w:t>
            </w:r>
          </w:p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-доступность, </w:t>
            </w:r>
          </w:p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-безопасность ППРС.</w:t>
            </w:r>
          </w:p>
        </w:tc>
        <w:tc>
          <w:tcPr>
            <w:tcW w:w="2668" w:type="dxa"/>
          </w:tcPr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Мониторинг/карта анализа оценки качества </w:t>
            </w:r>
            <w:r w:rsidRPr="00B65A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развивающей предметно-пространственной среды  </w:t>
            </w:r>
          </w:p>
        </w:tc>
        <w:tc>
          <w:tcPr>
            <w:tcW w:w="2210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86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 Заведующий</w:t>
            </w:r>
          </w:p>
          <w:p w:rsidR="001610B5" w:rsidRPr="00B65ACD" w:rsidRDefault="00CE28CC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0B5" w:rsidRPr="00B65ACD" w:rsidTr="00B65ACD">
        <w:tc>
          <w:tcPr>
            <w:tcW w:w="2235" w:type="dxa"/>
          </w:tcPr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Кадровые условия реализации ООП ДОУ</w:t>
            </w:r>
          </w:p>
        </w:tc>
        <w:tc>
          <w:tcPr>
            <w:tcW w:w="2126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3737" w:type="dxa"/>
          </w:tcPr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-квалификация педагогических работников и учебно-вспомогательного персонала</w:t>
            </w:r>
          </w:p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-должностной состав реализации ООП ДОУ</w:t>
            </w:r>
          </w:p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-количественный состав реализации ООП ДОУ</w:t>
            </w:r>
          </w:p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-компетенции педагогических работников</w:t>
            </w:r>
          </w:p>
        </w:tc>
        <w:tc>
          <w:tcPr>
            <w:tcW w:w="2668" w:type="dxa"/>
          </w:tcPr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Карта анализа  кадровых условий реализации основной образовательной программы   </w:t>
            </w:r>
          </w:p>
        </w:tc>
        <w:tc>
          <w:tcPr>
            <w:tcW w:w="2210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86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610B5" w:rsidRPr="00B65ACD" w:rsidRDefault="001B781F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1610B5" w:rsidRPr="00B65ACD" w:rsidTr="00B65ACD">
        <w:tc>
          <w:tcPr>
            <w:tcW w:w="2235" w:type="dxa"/>
          </w:tcPr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ACD">
              <w:rPr>
                <w:rFonts w:ascii="Times New Roman" w:eastAsia="Times New Roman" w:hAnsi="Times New Roman"/>
                <w:sz w:val="28"/>
                <w:szCs w:val="28"/>
              </w:rPr>
              <w:t>Материально-технические условия реализации ООП ДОУ</w:t>
            </w:r>
          </w:p>
        </w:tc>
        <w:tc>
          <w:tcPr>
            <w:tcW w:w="2126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Материально-техническая база ДОУ</w:t>
            </w:r>
          </w:p>
        </w:tc>
        <w:tc>
          <w:tcPr>
            <w:tcW w:w="3737" w:type="dxa"/>
          </w:tcPr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- средства обучения и воспитания детей</w:t>
            </w:r>
          </w:p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-учебно-методическое обеспечение ООП ДОУ</w:t>
            </w:r>
          </w:p>
          <w:p w:rsidR="001610B5" w:rsidRPr="00B65ACD" w:rsidRDefault="001610B5" w:rsidP="004F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- материально-техническое обеспечение ООП ДОУ</w:t>
            </w:r>
          </w:p>
          <w:p w:rsidR="001610B5" w:rsidRPr="00B65ACD" w:rsidRDefault="001610B5" w:rsidP="004F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- предметно-пространственная  развивающая среда</w:t>
            </w:r>
          </w:p>
        </w:tc>
        <w:tc>
          <w:tcPr>
            <w:tcW w:w="2668" w:type="dxa"/>
          </w:tcPr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Экспресс экспертиза /Карта анализа  материально-техн</w:t>
            </w:r>
            <w:r w:rsidR="006473E7">
              <w:rPr>
                <w:rFonts w:ascii="Times New Roman" w:hAnsi="Times New Roman"/>
                <w:sz w:val="28"/>
                <w:szCs w:val="28"/>
              </w:rPr>
              <w:t>ических условий реализации ООП</w:t>
            </w:r>
            <w:r w:rsidRPr="00B65ACD">
              <w:rPr>
                <w:rFonts w:ascii="Times New Roman" w:hAnsi="Times New Roman"/>
                <w:sz w:val="28"/>
                <w:szCs w:val="28"/>
              </w:rPr>
              <w:t xml:space="preserve"> и карта анализа  материально-технических обновлений  реализации  </w:t>
            </w:r>
          </w:p>
        </w:tc>
        <w:tc>
          <w:tcPr>
            <w:tcW w:w="2210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86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 Заведующий</w:t>
            </w:r>
          </w:p>
          <w:p w:rsidR="001610B5" w:rsidRPr="00B65ACD" w:rsidRDefault="001B781F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1610B5" w:rsidRPr="00B65ACD" w:rsidTr="00B65ACD">
        <w:tc>
          <w:tcPr>
            <w:tcW w:w="15462" w:type="dxa"/>
            <w:gridSpan w:val="6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b/>
                <w:sz w:val="28"/>
                <w:szCs w:val="28"/>
              </w:rPr>
              <w:t>Вариативные показатели внутренней системы оценки качества дошкольного образования</w:t>
            </w:r>
          </w:p>
        </w:tc>
      </w:tr>
      <w:tr w:rsidR="001610B5" w:rsidRPr="00B65ACD" w:rsidTr="00B65ACD">
        <w:tc>
          <w:tcPr>
            <w:tcW w:w="2235" w:type="dxa"/>
          </w:tcPr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AC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Удовлетворённость родителей качеством организации образовательного процесса в ДОУ</w:t>
            </w:r>
          </w:p>
        </w:tc>
        <w:tc>
          <w:tcPr>
            <w:tcW w:w="2126" w:type="dxa"/>
          </w:tcPr>
          <w:p w:rsidR="001610B5" w:rsidRPr="00B65ACD" w:rsidRDefault="00B65ACD" w:rsidP="00B65A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(законные </w:t>
            </w:r>
            <w:r w:rsidR="001610B5" w:rsidRPr="00B65ACD">
              <w:rPr>
                <w:rFonts w:ascii="Times New Roman" w:hAnsi="Times New Roman"/>
                <w:sz w:val="28"/>
                <w:szCs w:val="28"/>
              </w:rPr>
              <w:t>представители)</w:t>
            </w:r>
          </w:p>
        </w:tc>
        <w:tc>
          <w:tcPr>
            <w:tcW w:w="3737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Количественные показатели удовлетворённости родителей  работой ДОУ</w:t>
            </w:r>
          </w:p>
        </w:tc>
        <w:tc>
          <w:tcPr>
            <w:tcW w:w="2668" w:type="dxa"/>
          </w:tcPr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Анкетирование, карта анализа удовлетворённости родителей</w:t>
            </w:r>
          </w:p>
        </w:tc>
        <w:tc>
          <w:tcPr>
            <w:tcW w:w="2210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86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 Заведующий</w:t>
            </w:r>
          </w:p>
          <w:p w:rsidR="001610B5" w:rsidRPr="00B65ACD" w:rsidRDefault="001B781F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10B5" w:rsidRPr="00B65ACD" w:rsidTr="00B65ACD">
        <w:tc>
          <w:tcPr>
            <w:tcW w:w="2235" w:type="dxa"/>
          </w:tcPr>
          <w:p w:rsidR="001610B5" w:rsidRPr="00B65ACD" w:rsidRDefault="001B781F" w:rsidP="004F7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ACD">
              <w:rPr>
                <w:rFonts w:ascii="Times New Roman" w:eastAsia="Times New Roman" w:hAnsi="Times New Roman"/>
                <w:sz w:val="28"/>
                <w:szCs w:val="28"/>
              </w:rPr>
              <w:t xml:space="preserve">Достижения детей, педагогов </w:t>
            </w:r>
            <w:r w:rsidR="001610B5" w:rsidRPr="00B65ACD">
              <w:rPr>
                <w:rFonts w:ascii="Times New Roman" w:eastAsia="Times New Roman" w:hAnsi="Times New Roman"/>
                <w:sz w:val="28"/>
                <w:szCs w:val="28"/>
              </w:rPr>
              <w:t>в конкурсах, соревнованиях, олимпиадах</w:t>
            </w:r>
          </w:p>
        </w:tc>
        <w:tc>
          <w:tcPr>
            <w:tcW w:w="2126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3737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Количественные показатели </w:t>
            </w:r>
            <w:r w:rsidRPr="00B65ACD">
              <w:rPr>
                <w:rFonts w:ascii="Times New Roman" w:eastAsia="Times New Roman" w:hAnsi="Times New Roman"/>
                <w:sz w:val="28"/>
                <w:szCs w:val="28"/>
              </w:rPr>
              <w:t>достижений</w:t>
            </w:r>
          </w:p>
        </w:tc>
        <w:tc>
          <w:tcPr>
            <w:tcW w:w="2668" w:type="dxa"/>
          </w:tcPr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 Карта анализа достижений воспитанников, педагогов ДОУ</w:t>
            </w:r>
          </w:p>
        </w:tc>
        <w:tc>
          <w:tcPr>
            <w:tcW w:w="2210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86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610B5" w:rsidRPr="00B65ACD" w:rsidRDefault="001B781F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0B5" w:rsidRPr="00B65ACD" w:rsidTr="00B65ACD">
        <w:tc>
          <w:tcPr>
            <w:tcW w:w="2235" w:type="dxa"/>
          </w:tcPr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ACD">
              <w:rPr>
                <w:rFonts w:ascii="Times New Roman" w:eastAsia="Times New Roman" w:hAnsi="Times New Roman"/>
                <w:sz w:val="28"/>
                <w:szCs w:val="28"/>
              </w:rPr>
              <w:t>Готовность детей к школьному обучению</w:t>
            </w:r>
          </w:p>
        </w:tc>
        <w:tc>
          <w:tcPr>
            <w:tcW w:w="2126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3737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2668" w:type="dxa"/>
          </w:tcPr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Мониторинг / аналитическая справка</w:t>
            </w:r>
          </w:p>
        </w:tc>
        <w:tc>
          <w:tcPr>
            <w:tcW w:w="2210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86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1610B5" w:rsidRPr="00B65ACD" w:rsidRDefault="001B781F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0B5" w:rsidRPr="00B65ACD" w:rsidTr="00B65ACD">
        <w:trPr>
          <w:trHeight w:val="74"/>
        </w:trPr>
        <w:tc>
          <w:tcPr>
            <w:tcW w:w="2235" w:type="dxa"/>
          </w:tcPr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ACD">
              <w:rPr>
                <w:rFonts w:ascii="Times New Roman" w:eastAsia="Times New Roman" w:hAnsi="Times New Roman"/>
                <w:sz w:val="28"/>
                <w:szCs w:val="28"/>
              </w:rPr>
              <w:t>Здоровье детей</w:t>
            </w:r>
          </w:p>
        </w:tc>
        <w:tc>
          <w:tcPr>
            <w:tcW w:w="2126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3737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2668" w:type="dxa"/>
          </w:tcPr>
          <w:p w:rsidR="001610B5" w:rsidRPr="00B65ACD" w:rsidRDefault="001610B5" w:rsidP="004F7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Карта анализа заболеваемости, лист здоровья с отметкой гр. здоровья</w:t>
            </w:r>
          </w:p>
        </w:tc>
        <w:tc>
          <w:tcPr>
            <w:tcW w:w="2210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86" w:type="dxa"/>
          </w:tcPr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1610B5" w:rsidRPr="00B65ACD" w:rsidRDefault="00B65ACD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CD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1610B5" w:rsidRPr="00B65ACD" w:rsidRDefault="001610B5" w:rsidP="004F7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0B5" w:rsidRPr="000954BA" w:rsidRDefault="001610B5" w:rsidP="001610B5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DB3659" w:rsidRDefault="00C44240"/>
    <w:sectPr w:rsidR="00DB3659" w:rsidSect="001B781F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40" w:rsidRDefault="00C44240" w:rsidP="001B781F">
      <w:pPr>
        <w:spacing w:after="0" w:line="240" w:lineRule="auto"/>
      </w:pPr>
      <w:r>
        <w:separator/>
      </w:r>
    </w:p>
  </w:endnote>
  <w:endnote w:type="continuationSeparator" w:id="0">
    <w:p w:rsidR="00C44240" w:rsidRDefault="00C44240" w:rsidP="001B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221868"/>
      <w:docPartObj>
        <w:docPartGallery w:val="Page Numbers (Bottom of Page)"/>
        <w:docPartUnique/>
      </w:docPartObj>
    </w:sdtPr>
    <w:sdtEndPr/>
    <w:sdtContent>
      <w:p w:rsidR="001B781F" w:rsidRDefault="001B781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D34">
          <w:rPr>
            <w:noProof/>
          </w:rPr>
          <w:t>4</w:t>
        </w:r>
        <w:r>
          <w:fldChar w:fldCharType="end"/>
        </w:r>
      </w:p>
    </w:sdtContent>
  </w:sdt>
  <w:p w:rsidR="001B781F" w:rsidRDefault="001B78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40" w:rsidRDefault="00C44240" w:rsidP="001B781F">
      <w:pPr>
        <w:spacing w:after="0" w:line="240" w:lineRule="auto"/>
      </w:pPr>
      <w:r>
        <w:separator/>
      </w:r>
    </w:p>
  </w:footnote>
  <w:footnote w:type="continuationSeparator" w:id="0">
    <w:p w:rsidR="00C44240" w:rsidRDefault="00C44240" w:rsidP="001B7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0B5"/>
    <w:rsid w:val="00087496"/>
    <w:rsid w:val="00101842"/>
    <w:rsid w:val="00153A19"/>
    <w:rsid w:val="001610B5"/>
    <w:rsid w:val="00184FD0"/>
    <w:rsid w:val="001B781F"/>
    <w:rsid w:val="003A5390"/>
    <w:rsid w:val="00421D00"/>
    <w:rsid w:val="004E77B3"/>
    <w:rsid w:val="00547A09"/>
    <w:rsid w:val="005C5228"/>
    <w:rsid w:val="006473E7"/>
    <w:rsid w:val="007524A3"/>
    <w:rsid w:val="007838E9"/>
    <w:rsid w:val="00816D34"/>
    <w:rsid w:val="008C310D"/>
    <w:rsid w:val="00A41899"/>
    <w:rsid w:val="00AF0C61"/>
    <w:rsid w:val="00B65ACD"/>
    <w:rsid w:val="00C44240"/>
    <w:rsid w:val="00CB7B63"/>
    <w:rsid w:val="00CE28CC"/>
    <w:rsid w:val="00FD567F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B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781F"/>
  </w:style>
  <w:style w:type="paragraph" w:styleId="a8">
    <w:name w:val="footer"/>
    <w:basedOn w:val="a"/>
    <w:link w:val="a9"/>
    <w:uiPriority w:val="99"/>
    <w:unhideWhenUsed/>
    <w:rsid w:val="001B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Metodist</cp:lastModifiedBy>
  <cp:revision>12</cp:revision>
  <cp:lastPrinted>2020-05-21T07:51:00Z</cp:lastPrinted>
  <dcterms:created xsi:type="dcterms:W3CDTF">2020-05-20T09:14:00Z</dcterms:created>
  <dcterms:modified xsi:type="dcterms:W3CDTF">2022-04-15T09:04:00Z</dcterms:modified>
</cp:coreProperties>
</file>